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5C856" w14:textId="39E9D044" w:rsidR="001D3B0B" w:rsidRPr="00267D19" w:rsidRDefault="00A963D8" w:rsidP="00A963D8">
      <w:pPr>
        <w:spacing w:after="0"/>
        <w:jc w:val="center"/>
        <w:rPr>
          <w:rFonts w:cstheme="minorHAnsi"/>
          <w:b/>
          <w:sz w:val="36"/>
        </w:rPr>
      </w:pPr>
      <w:r w:rsidRPr="00267D19">
        <w:rPr>
          <w:rFonts w:cstheme="minorHAnsi"/>
          <w:b/>
          <w:sz w:val="36"/>
        </w:rPr>
        <w:t>Nýheimar</w:t>
      </w:r>
      <w:r w:rsidR="004A3489" w:rsidRPr="00267D19">
        <w:rPr>
          <w:rFonts w:cstheme="minorHAnsi"/>
          <w:b/>
          <w:sz w:val="36"/>
        </w:rPr>
        <w:t xml:space="preserve"> þekkingarsetur</w:t>
      </w:r>
    </w:p>
    <w:p w14:paraId="0295C857" w14:textId="0E47856C" w:rsidR="00A963D8" w:rsidRPr="00267D19" w:rsidRDefault="00435917" w:rsidP="00A963D8">
      <w:pPr>
        <w:spacing w:after="480"/>
        <w:jc w:val="center"/>
        <w:rPr>
          <w:rFonts w:cstheme="minorHAnsi"/>
          <w:sz w:val="32"/>
        </w:rPr>
      </w:pPr>
      <w:r w:rsidRPr="00267D19">
        <w:rPr>
          <w:rFonts w:cstheme="minorHAnsi"/>
          <w:sz w:val="32"/>
        </w:rPr>
        <w:t>Starfs</w:t>
      </w:r>
      <w:r w:rsidR="005F56C2" w:rsidRPr="00267D19">
        <w:rPr>
          <w:rFonts w:cstheme="minorHAnsi"/>
          <w:sz w:val="32"/>
        </w:rPr>
        <w:t>áætlun 201</w:t>
      </w:r>
      <w:r w:rsidR="004A3489" w:rsidRPr="00267D19">
        <w:rPr>
          <w:rFonts w:cstheme="minorHAnsi"/>
          <w:sz w:val="32"/>
        </w:rPr>
        <w:t>8</w:t>
      </w:r>
    </w:p>
    <w:p w14:paraId="4B4D6B50" w14:textId="72EAC70E" w:rsidR="009C4B77" w:rsidRPr="00BC3DE5" w:rsidRDefault="009C4B77" w:rsidP="009C4B77">
      <w:pPr>
        <w:spacing w:after="100" w:afterAutospacing="1"/>
        <w:rPr>
          <w:rFonts w:cstheme="minorHAnsi"/>
          <w:color w:val="1D2129"/>
          <w:sz w:val="24"/>
          <w:szCs w:val="20"/>
          <w:shd w:val="clear" w:color="auto" w:fill="FFFFFF"/>
        </w:rPr>
      </w:pPr>
      <w:r w:rsidRPr="00BC3DE5">
        <w:rPr>
          <w:rFonts w:cstheme="minorHAnsi"/>
          <w:sz w:val="24"/>
        </w:rPr>
        <w:t xml:space="preserve">Eftirfarandi er starfsáætlun Nýheima þekkingarseturs fyrir árið 2018. </w:t>
      </w:r>
      <w:r w:rsidRPr="00BC3DE5">
        <w:rPr>
          <w:rFonts w:cstheme="minorHAnsi"/>
          <w:color w:val="1D2129"/>
          <w:sz w:val="24"/>
          <w:szCs w:val="20"/>
          <w:shd w:val="clear" w:color="auto" w:fill="FFFFFF"/>
        </w:rPr>
        <w:t>Starfsáætlunin er ekki tæmandi listi heldur talin upp helstu verkefni þekkingarsetursins á komandi ári. Eftir sem áður er rekstur setursins og umsýsla því tengdu stór hluti af starfseminni auk tilfallandi viðburða</w:t>
      </w:r>
      <w:r w:rsidR="0025384F" w:rsidRPr="00BC3DE5">
        <w:rPr>
          <w:rFonts w:cstheme="minorHAnsi"/>
          <w:color w:val="1D2129"/>
          <w:sz w:val="24"/>
          <w:szCs w:val="20"/>
          <w:shd w:val="clear" w:color="auto" w:fill="FFFFFF"/>
        </w:rPr>
        <w:t xml:space="preserve"> og verkefna</w:t>
      </w:r>
      <w:r w:rsidRPr="00BC3DE5">
        <w:rPr>
          <w:rFonts w:cstheme="minorHAnsi"/>
          <w:color w:val="1D2129"/>
          <w:sz w:val="24"/>
          <w:szCs w:val="20"/>
          <w:shd w:val="clear" w:color="auto" w:fill="FFFFFF"/>
        </w:rPr>
        <w:t xml:space="preserve">. </w:t>
      </w:r>
    </w:p>
    <w:p w14:paraId="4993D243" w14:textId="77777777" w:rsidR="009241FC" w:rsidRDefault="009241FC" w:rsidP="009241FC">
      <w:pPr>
        <w:spacing w:after="48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Nýheimaverkefni</w:t>
      </w:r>
      <w:bookmarkStart w:id="0" w:name="_GoBack"/>
      <w:bookmarkEnd w:id="0"/>
    </w:p>
    <w:p w14:paraId="70253A87" w14:textId="5DCEEF26" w:rsidR="009241FC" w:rsidRPr="00C04F4A" w:rsidRDefault="00665DC8" w:rsidP="00C04F4A">
      <w:pPr>
        <w:spacing w:after="480"/>
        <w:rPr>
          <w:rFonts w:cstheme="minorHAnsi"/>
          <w:b/>
          <w:sz w:val="24"/>
        </w:rPr>
      </w:pPr>
      <w:r w:rsidRPr="00BC3DE5">
        <w:rPr>
          <w:rFonts w:cstheme="minorHAnsi"/>
          <w:b/>
          <w:sz w:val="24"/>
          <w:szCs w:val="24"/>
        </w:rPr>
        <w:t>Sams</w:t>
      </w:r>
      <w:r w:rsidR="004A3489" w:rsidRPr="00BC3DE5">
        <w:rPr>
          <w:rFonts w:cstheme="minorHAnsi"/>
          <w:b/>
          <w:sz w:val="24"/>
          <w:szCs w:val="24"/>
        </w:rPr>
        <w:t xml:space="preserve">tarf </w:t>
      </w:r>
      <w:r w:rsidRPr="00BC3DE5">
        <w:rPr>
          <w:rFonts w:cstheme="minorHAnsi"/>
          <w:b/>
          <w:sz w:val="24"/>
          <w:szCs w:val="24"/>
        </w:rPr>
        <w:t xml:space="preserve">við </w:t>
      </w:r>
      <w:r w:rsidR="004A3489" w:rsidRPr="00BC3DE5">
        <w:rPr>
          <w:rFonts w:cstheme="minorHAnsi"/>
          <w:b/>
          <w:sz w:val="24"/>
          <w:szCs w:val="24"/>
        </w:rPr>
        <w:t>FAS</w:t>
      </w:r>
      <w:r w:rsidRPr="00BC3DE5">
        <w:rPr>
          <w:rFonts w:cstheme="minorHAnsi"/>
          <w:b/>
          <w:sz w:val="24"/>
          <w:szCs w:val="24"/>
        </w:rPr>
        <w:t xml:space="preserve"> - Tómstundanám</w:t>
      </w:r>
      <w:r w:rsidR="001F251E" w:rsidRPr="00BC3DE5">
        <w:rPr>
          <w:rFonts w:cstheme="minorHAnsi"/>
          <w:b/>
          <w:sz w:val="24"/>
          <w:szCs w:val="24"/>
        </w:rPr>
        <w:br/>
      </w:r>
      <w:r w:rsidR="001F251E" w:rsidRPr="00BC3DE5">
        <w:rPr>
          <w:rFonts w:cstheme="minorHAnsi"/>
          <w:sz w:val="24"/>
          <w:szCs w:val="24"/>
        </w:rPr>
        <w:t>Samstarfssamningur NÞ og FAS um umsjón og stuðning verkefnastjóra Nýheima þekkingarseturs við félagslíf nemenda í FAS gildir til loka vorannar 201</w:t>
      </w:r>
      <w:r w:rsidR="000F2FF7">
        <w:rPr>
          <w:rFonts w:cstheme="minorHAnsi"/>
          <w:sz w:val="24"/>
          <w:szCs w:val="24"/>
        </w:rPr>
        <w:t>8</w:t>
      </w:r>
      <w:r w:rsidR="001F251E" w:rsidRPr="00BC3DE5">
        <w:rPr>
          <w:rFonts w:cstheme="minorHAnsi"/>
          <w:sz w:val="24"/>
          <w:szCs w:val="24"/>
        </w:rPr>
        <w:t xml:space="preserve">. Kristín Vala verkefnastjóri sinnir verkefninu fyrir hönd Nýheima. </w:t>
      </w:r>
      <w:r w:rsidR="009B3A3A" w:rsidRPr="00BC3DE5">
        <w:rPr>
          <w:rFonts w:cstheme="minorHAnsi"/>
          <w:sz w:val="24"/>
          <w:szCs w:val="24"/>
        </w:rPr>
        <w:t xml:space="preserve">Í lok vorannar verður tekin ákvörðun um </w:t>
      </w:r>
      <w:r w:rsidR="001F251E" w:rsidRPr="00BC3DE5">
        <w:rPr>
          <w:rFonts w:cstheme="minorHAnsi"/>
          <w:sz w:val="24"/>
          <w:szCs w:val="24"/>
        </w:rPr>
        <w:t>hvort áframhald verður á samstarfinu haustið 2018.</w:t>
      </w:r>
      <w:r w:rsidR="001F251E" w:rsidRPr="00BC3DE5">
        <w:rPr>
          <w:rFonts w:cstheme="minorHAnsi"/>
        </w:rPr>
        <w:br/>
      </w:r>
      <w:r w:rsidR="004A3489" w:rsidRPr="00BC3DE5">
        <w:rPr>
          <w:rFonts w:cstheme="minorHAnsi"/>
          <w:b/>
          <w:sz w:val="24"/>
          <w:szCs w:val="24"/>
        </w:rPr>
        <w:br/>
      </w:r>
      <w:r w:rsidR="007355A6" w:rsidRPr="00BC3DE5">
        <w:rPr>
          <w:rFonts w:cstheme="minorHAnsi"/>
          <w:b/>
          <w:sz w:val="24"/>
          <w:szCs w:val="24"/>
        </w:rPr>
        <w:t>Háskólanemendur</w:t>
      </w:r>
      <w:r w:rsidR="001F251E" w:rsidRPr="00BC3DE5">
        <w:rPr>
          <w:rFonts w:cstheme="minorHAnsi"/>
          <w:b/>
          <w:sz w:val="24"/>
          <w:szCs w:val="24"/>
        </w:rPr>
        <w:br/>
      </w:r>
      <w:r w:rsidR="001F251E" w:rsidRPr="00BC3DE5">
        <w:rPr>
          <w:rFonts w:cstheme="minorHAnsi"/>
          <w:sz w:val="24"/>
          <w:szCs w:val="24"/>
        </w:rPr>
        <w:t>Nýheimar þekkingarsetur hefur tekið við þjónustu</w:t>
      </w:r>
      <w:r w:rsidR="00BD353D" w:rsidRPr="00BC3DE5">
        <w:rPr>
          <w:rFonts w:cstheme="minorHAnsi"/>
          <w:sz w:val="24"/>
          <w:szCs w:val="24"/>
        </w:rPr>
        <w:t xml:space="preserve"> við háskólanemendur á Hornafirði. Fyrstu prófalotu í umsjón Nýheima er lokið og </w:t>
      </w:r>
      <w:r w:rsidR="003D52A8" w:rsidRPr="00BC3DE5">
        <w:rPr>
          <w:rFonts w:cstheme="minorHAnsi"/>
          <w:sz w:val="24"/>
          <w:szCs w:val="24"/>
        </w:rPr>
        <w:t xml:space="preserve">framundan </w:t>
      </w:r>
      <w:r w:rsidR="008B42A2" w:rsidRPr="00BC3DE5">
        <w:rPr>
          <w:rFonts w:cstheme="minorHAnsi"/>
          <w:sz w:val="24"/>
          <w:szCs w:val="24"/>
        </w:rPr>
        <w:t xml:space="preserve">eru </w:t>
      </w:r>
      <w:r w:rsidR="00BD353D" w:rsidRPr="00BC3DE5">
        <w:rPr>
          <w:rFonts w:cstheme="minorHAnsi"/>
          <w:sz w:val="24"/>
          <w:szCs w:val="24"/>
        </w:rPr>
        <w:t xml:space="preserve">sjúkrapróf í janúar. Talsverð umsýsla er í kringum lokapróf </w:t>
      </w:r>
      <w:r w:rsidR="003D52A8" w:rsidRPr="00BC3DE5">
        <w:rPr>
          <w:rFonts w:cstheme="minorHAnsi"/>
          <w:sz w:val="24"/>
          <w:szCs w:val="24"/>
        </w:rPr>
        <w:t xml:space="preserve">háskólanna í lok </w:t>
      </w:r>
      <w:r w:rsidR="008B42A2" w:rsidRPr="00BC3DE5">
        <w:rPr>
          <w:rFonts w:cstheme="minorHAnsi"/>
          <w:sz w:val="24"/>
          <w:szCs w:val="24"/>
        </w:rPr>
        <w:t xml:space="preserve">hverrar </w:t>
      </w:r>
      <w:r w:rsidR="003D52A8" w:rsidRPr="00BC3DE5">
        <w:rPr>
          <w:rFonts w:cstheme="minorHAnsi"/>
          <w:sz w:val="24"/>
          <w:szCs w:val="24"/>
        </w:rPr>
        <w:t>anna</w:t>
      </w:r>
      <w:r w:rsidR="008B42A2" w:rsidRPr="00BC3DE5">
        <w:rPr>
          <w:rFonts w:cstheme="minorHAnsi"/>
          <w:sz w:val="24"/>
          <w:szCs w:val="24"/>
        </w:rPr>
        <w:t>r</w:t>
      </w:r>
      <w:r w:rsidR="003D52A8" w:rsidRPr="00BC3DE5">
        <w:rPr>
          <w:rFonts w:cstheme="minorHAnsi"/>
          <w:sz w:val="24"/>
          <w:szCs w:val="24"/>
        </w:rPr>
        <w:t xml:space="preserve">. </w:t>
      </w:r>
      <w:r w:rsidR="008B42A2" w:rsidRPr="00BC3DE5">
        <w:rPr>
          <w:rFonts w:cstheme="minorHAnsi"/>
          <w:sz w:val="24"/>
          <w:szCs w:val="24"/>
        </w:rPr>
        <w:t xml:space="preserve">Hluti af þjónustu við háskólanema hefur verið að útvega námsaðstöðu í Nýheimum. Í upphafi árs verður unnið að útfærslu á </w:t>
      </w:r>
      <w:r w:rsidR="0044478D" w:rsidRPr="00BC3DE5">
        <w:rPr>
          <w:rFonts w:cstheme="minorHAnsi"/>
          <w:sz w:val="24"/>
          <w:szCs w:val="24"/>
        </w:rPr>
        <w:t>ýmsum málum því tengdu í samráði við Sveitarfélagið Hornafjörð sem leigir út rými á neðri hæð Nýheima.</w:t>
      </w:r>
      <w:r w:rsidR="000F2FF7">
        <w:rPr>
          <w:rFonts w:cstheme="minorHAnsi"/>
          <w:sz w:val="24"/>
          <w:szCs w:val="24"/>
        </w:rPr>
        <w:t xml:space="preserve"> </w:t>
      </w:r>
      <w:r w:rsidR="00BC3DE5">
        <w:rPr>
          <w:rFonts w:cstheme="minorHAnsi"/>
        </w:rPr>
        <w:br/>
      </w:r>
      <w:r w:rsidR="00265999">
        <w:rPr>
          <w:rFonts w:cstheme="minorHAnsi"/>
        </w:rPr>
        <w:t xml:space="preserve"> </w:t>
      </w:r>
      <w:r w:rsidR="009241FC">
        <w:rPr>
          <w:rFonts w:cstheme="minorHAnsi"/>
        </w:rPr>
        <w:br/>
      </w:r>
      <w:r w:rsidR="001B12AB" w:rsidRPr="00BC3DE5">
        <w:rPr>
          <w:rFonts w:cstheme="minorHAnsi"/>
          <w:b/>
          <w:sz w:val="24"/>
          <w:szCs w:val="24"/>
        </w:rPr>
        <w:t>SASS</w:t>
      </w:r>
      <w:r w:rsidR="001B12AB" w:rsidRPr="00BC3DE5">
        <w:rPr>
          <w:rFonts w:cstheme="minorHAnsi"/>
          <w:b/>
          <w:sz w:val="24"/>
          <w:szCs w:val="24"/>
        </w:rPr>
        <w:br/>
      </w:r>
      <w:r w:rsidR="001B12AB" w:rsidRPr="00BC3DE5">
        <w:rPr>
          <w:rFonts w:cstheme="minorHAnsi"/>
          <w:sz w:val="24"/>
          <w:szCs w:val="24"/>
        </w:rPr>
        <w:t>Óbreytt fyrirkomulag verður á samstarfi við SASS og mun Guðrún Ásdís áfram sinna ráðgjöf og þjónustu í samræmi við samstarfssamning Nýheima og SASS. Vonir standa til að samstarfssamningur verði endurnýjaður á fyrstu mánuðum ársins.</w:t>
      </w:r>
      <w:r w:rsidR="001B12AB" w:rsidRPr="00BC3DE5">
        <w:rPr>
          <w:rFonts w:cstheme="minorHAnsi"/>
          <w:sz w:val="24"/>
          <w:szCs w:val="24"/>
        </w:rPr>
        <w:br/>
      </w:r>
      <w:r w:rsidR="009241FC">
        <w:rPr>
          <w:rFonts w:cstheme="minorHAnsi"/>
          <w:b/>
          <w:sz w:val="24"/>
        </w:rPr>
        <w:br/>
      </w:r>
      <w:r w:rsidR="009241FC" w:rsidRPr="00F53C88">
        <w:rPr>
          <w:rFonts w:cstheme="minorHAnsi"/>
          <w:b/>
          <w:sz w:val="24"/>
        </w:rPr>
        <w:t>Hornafjörður – lifandi kennslustofa</w:t>
      </w:r>
      <w:r w:rsidR="009241FC">
        <w:rPr>
          <w:rFonts w:cstheme="minorHAnsi"/>
          <w:b/>
          <w:sz w:val="24"/>
        </w:rPr>
        <w:br/>
      </w:r>
      <w:r w:rsidR="009241FC" w:rsidRPr="00267D19">
        <w:rPr>
          <w:rFonts w:cstheme="minorHAnsi"/>
          <w:sz w:val="24"/>
        </w:rPr>
        <w:t>Langtíma samstarfsverkefni um fjölþætta fræðslu og miðlun upplýsinga um loftslagsbreytingar. Tilgangurinn er að Hornafjörður verði miðstöð fræðslu og miðlunar upplýsinga um loftslagsbreytingar á Íslandi. Þá er fyrirséð að Lifandi kennslustofa hýsi samfélagsleg verkefni og standi fyrir fræðslu á sviði umhverfismála og náttúruverndar.</w:t>
      </w:r>
      <w:r w:rsidR="00C04F4A">
        <w:rPr>
          <w:rFonts w:cstheme="minorHAnsi"/>
          <w:b/>
          <w:sz w:val="24"/>
        </w:rPr>
        <w:br/>
      </w:r>
      <w:r w:rsidR="00C04F4A">
        <w:rPr>
          <w:rFonts w:cstheme="minorHAnsi"/>
          <w:b/>
          <w:sz w:val="24"/>
        </w:rPr>
        <w:br/>
      </w:r>
      <w:r w:rsidR="009241FC" w:rsidRPr="00267D19">
        <w:rPr>
          <w:rFonts w:cstheme="minorHAnsi"/>
          <w:sz w:val="24"/>
        </w:rPr>
        <w:t xml:space="preserve">Verkefnastjórn með Lifandi kennslustofu er í Þekkingarsetrinu og undir þann hatt falla verkefni sem þekkingarsetrið ber ábyrgð á eða tekur þátt í með einum eða öðrum hætti. </w:t>
      </w:r>
    </w:p>
    <w:p w14:paraId="5F4334E4" w14:textId="10641725" w:rsidR="009241FC" w:rsidRPr="00F53C88" w:rsidRDefault="009241FC" w:rsidP="009241FC">
      <w:pPr>
        <w:pStyle w:val="ListParagraph"/>
        <w:numPr>
          <w:ilvl w:val="0"/>
          <w:numId w:val="7"/>
        </w:numPr>
        <w:spacing w:before="240"/>
        <w:rPr>
          <w:rFonts w:cstheme="minorHAnsi"/>
          <w:b/>
          <w:sz w:val="24"/>
        </w:rPr>
      </w:pPr>
      <w:r w:rsidRPr="00F53C88">
        <w:rPr>
          <w:rFonts w:cstheme="minorHAnsi"/>
          <w:b/>
          <w:sz w:val="24"/>
        </w:rPr>
        <w:lastRenderedPageBreak/>
        <w:t>LUNG – Loftslagsskóli unga fólksins</w:t>
      </w:r>
      <w:r w:rsidRPr="00F53C88">
        <w:rPr>
          <w:rFonts w:cstheme="minorHAnsi"/>
          <w:b/>
          <w:sz w:val="24"/>
        </w:rPr>
        <w:br/>
      </w:r>
      <w:r w:rsidRPr="00F53C88">
        <w:rPr>
          <w:rFonts w:cstheme="minorHAnsi"/>
          <w:color w:val="1D2129"/>
          <w:sz w:val="24"/>
          <w:szCs w:val="20"/>
          <w:shd w:val="clear" w:color="auto" w:fill="FFFFFF"/>
        </w:rPr>
        <w:t>Markmið Loftslagsskóla unga fólksins er að standa fyrir 5 daga fræðslu fyrir áhugasöm ungmenni á aldrinum 18 – 24 ára hvaðanæva af landinu um loftslagsbreytingar og áhrif þeirra á náttúrufar og mannlíf á jörðinni. Áður hefur verið sótt um styrk fyrir verkefnið en án árangurs. Stefnt er að því að sækja um að nýju fyrir verkefnið í innlenda eða erlenda sjóði</w:t>
      </w:r>
      <w:r w:rsidR="00F608DE">
        <w:rPr>
          <w:rFonts w:cstheme="minorHAnsi"/>
          <w:color w:val="1D2129"/>
          <w:sz w:val="24"/>
          <w:szCs w:val="20"/>
          <w:shd w:val="clear" w:color="auto" w:fill="FFFFFF"/>
        </w:rPr>
        <w:t>.</w:t>
      </w:r>
    </w:p>
    <w:p w14:paraId="305105BE" w14:textId="77777777" w:rsidR="009241FC" w:rsidRPr="00F53C88" w:rsidRDefault="009241FC" w:rsidP="009241FC">
      <w:pPr>
        <w:pStyle w:val="ListParagraph"/>
        <w:numPr>
          <w:ilvl w:val="0"/>
          <w:numId w:val="7"/>
        </w:numPr>
        <w:spacing w:before="240"/>
        <w:rPr>
          <w:rFonts w:cstheme="minorHAnsi"/>
          <w:b/>
          <w:sz w:val="24"/>
        </w:rPr>
      </w:pPr>
      <w:r w:rsidRPr="00267D19">
        <w:rPr>
          <w:rFonts w:cstheme="minorHAnsi"/>
          <w:b/>
          <w:sz w:val="24"/>
          <w:szCs w:val="24"/>
        </w:rPr>
        <w:t>Loftslag og leiðsögn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Verið er að leggja lokahönd á verkefnið Loftslag og leiðsögn sem fól í sér gerð fræðsluefnis um loftslagsbreytingar fyrir leiðsögufólk. Efnið er komið á vef Nýheima en unnið er að lokafrágangi. Við tekur að kynna efnið og einnig að vinna að því að viðhalda vefnum og miðla þar nýju efni eftir atvikum.</w:t>
      </w:r>
    </w:p>
    <w:p w14:paraId="2F56079E" w14:textId="77777777" w:rsidR="009241FC" w:rsidRPr="00F53C88" w:rsidRDefault="009241FC" w:rsidP="009241FC">
      <w:pPr>
        <w:spacing w:before="240"/>
        <w:rPr>
          <w:rFonts w:cstheme="minorHAnsi"/>
          <w:sz w:val="24"/>
        </w:rPr>
      </w:pPr>
      <w:r w:rsidRPr="00F53C88">
        <w:rPr>
          <w:rFonts w:cstheme="minorHAnsi"/>
          <w:sz w:val="24"/>
        </w:rPr>
        <w:t xml:space="preserve">Starfshópur um lifandi kennslustofu mun </w:t>
      </w:r>
      <w:r>
        <w:rPr>
          <w:rFonts w:cstheme="minorHAnsi"/>
          <w:sz w:val="24"/>
        </w:rPr>
        <w:t xml:space="preserve">áfram vinna að mótun og framgöngu ýmissa verkefna á sviði umhverfismála </w:t>
      </w:r>
    </w:p>
    <w:p w14:paraId="364FAAA9" w14:textId="495916EF" w:rsidR="009241FC" w:rsidRPr="00F53C88" w:rsidRDefault="009241FC" w:rsidP="009241FC">
      <w:pPr>
        <w:spacing w:after="0"/>
        <w:rPr>
          <w:rFonts w:cstheme="minorHAnsi"/>
          <w:b/>
          <w:color w:val="1D2129"/>
          <w:sz w:val="24"/>
          <w:szCs w:val="20"/>
          <w:shd w:val="clear" w:color="auto" w:fill="FFFFFF"/>
        </w:rPr>
      </w:pPr>
      <w:r w:rsidRPr="00F53C88">
        <w:rPr>
          <w:rFonts w:cstheme="minorHAnsi"/>
          <w:b/>
          <w:color w:val="1D2129"/>
          <w:sz w:val="24"/>
          <w:szCs w:val="20"/>
          <w:shd w:val="clear" w:color="auto" w:fill="FFFFFF"/>
        </w:rPr>
        <w:t>Stoð</w:t>
      </w:r>
      <w:r>
        <w:rPr>
          <w:rFonts w:cstheme="minorHAnsi"/>
          <w:b/>
          <w:color w:val="1D2129"/>
          <w:sz w:val="24"/>
          <w:szCs w:val="20"/>
          <w:shd w:val="clear" w:color="auto" w:fill="FFFFFF"/>
        </w:rPr>
        <w:t>viðburðir</w:t>
      </w:r>
    </w:p>
    <w:p w14:paraId="3E19D50D" w14:textId="7B9C4CA5" w:rsidR="00E83890" w:rsidRDefault="009241FC" w:rsidP="009241FC">
      <w:pPr>
        <w:rPr>
          <w:rFonts w:cstheme="minorHAnsi"/>
          <w:color w:val="1D2129"/>
          <w:sz w:val="24"/>
          <w:szCs w:val="20"/>
          <w:shd w:val="clear" w:color="auto" w:fill="FFFFFF"/>
        </w:rPr>
      </w:pPr>
      <w:r>
        <w:rPr>
          <w:rFonts w:cstheme="minorHAnsi"/>
          <w:color w:val="1D2129"/>
          <w:sz w:val="24"/>
          <w:szCs w:val="20"/>
          <w:shd w:val="clear" w:color="auto" w:fill="FFFFFF"/>
        </w:rPr>
        <w:t xml:space="preserve">Stefnt er að því að Nýheimar </w:t>
      </w:r>
      <w:r w:rsidRPr="00267D19">
        <w:rPr>
          <w:rFonts w:cstheme="minorHAnsi"/>
          <w:color w:val="1D2129"/>
          <w:sz w:val="24"/>
          <w:szCs w:val="20"/>
          <w:shd w:val="clear" w:color="auto" w:fill="FFFFFF"/>
        </w:rPr>
        <w:t xml:space="preserve">standi fyrir </w:t>
      </w:r>
      <w:r>
        <w:rPr>
          <w:rFonts w:cstheme="minorHAnsi"/>
          <w:color w:val="1D2129"/>
          <w:sz w:val="24"/>
          <w:szCs w:val="20"/>
          <w:shd w:val="clear" w:color="auto" w:fill="FFFFFF"/>
        </w:rPr>
        <w:t>viðburðum í tengslum við stoðir setursins, einum viðburði á önn. Árið 2018 er stefnt að menningartengdum viðburði annars vegar og nýsköpunartengdum hins vegar.</w:t>
      </w:r>
    </w:p>
    <w:p w14:paraId="46F5DF92" w14:textId="08E878C7" w:rsidR="009241FC" w:rsidRPr="009241FC" w:rsidRDefault="009241FC" w:rsidP="009241FC">
      <w:pPr>
        <w:rPr>
          <w:rFonts w:cstheme="minorHAnsi"/>
          <w:b/>
          <w:sz w:val="24"/>
        </w:rPr>
      </w:pPr>
      <w:r w:rsidRPr="009241FC">
        <w:rPr>
          <w:rFonts w:cstheme="minorHAnsi"/>
          <w:b/>
          <w:sz w:val="24"/>
        </w:rPr>
        <w:t>Ýmis önnur verkefni:</w:t>
      </w:r>
    </w:p>
    <w:p w14:paraId="206B0DB1" w14:textId="77777777" w:rsidR="009241FC" w:rsidRPr="009241FC" w:rsidRDefault="009241FC" w:rsidP="009241FC">
      <w:pPr>
        <w:pStyle w:val="ListParagraph"/>
        <w:numPr>
          <w:ilvl w:val="0"/>
          <w:numId w:val="7"/>
        </w:numPr>
        <w:spacing w:after="480"/>
        <w:rPr>
          <w:rFonts w:cstheme="minorHAnsi"/>
          <w:sz w:val="24"/>
          <w:szCs w:val="24"/>
        </w:rPr>
      </w:pPr>
      <w:r w:rsidRPr="009241FC">
        <w:rPr>
          <w:rFonts w:cstheme="minorHAnsi"/>
          <w:sz w:val="24"/>
          <w:szCs w:val="24"/>
        </w:rPr>
        <w:t>Endurgerð NEED bæklinga um jarðfræði og fugla á Suðausturlandi</w:t>
      </w:r>
    </w:p>
    <w:p w14:paraId="6B697D60" w14:textId="72A1D8C2" w:rsidR="009241FC" w:rsidRDefault="0066071F" w:rsidP="009241FC">
      <w:pPr>
        <w:pStyle w:val="ListParagraph"/>
        <w:numPr>
          <w:ilvl w:val="0"/>
          <w:numId w:val="7"/>
        </w:numPr>
        <w:spacing w:after="480"/>
        <w:rPr>
          <w:rFonts w:cstheme="minorHAnsi"/>
          <w:sz w:val="24"/>
          <w:szCs w:val="24"/>
        </w:rPr>
      </w:pPr>
      <w:r w:rsidRPr="0066071F">
        <w:rPr>
          <w:rFonts w:cstheme="minorHAnsi"/>
          <w:sz w:val="24"/>
          <w:szCs w:val="24"/>
        </w:rPr>
        <w:t>Teymi Nýheima</w:t>
      </w:r>
    </w:p>
    <w:p w14:paraId="460571CD" w14:textId="4C1981C2" w:rsidR="00EB5F2B" w:rsidRDefault="00847B4C" w:rsidP="009241FC">
      <w:pPr>
        <w:pStyle w:val="ListParagraph"/>
        <w:numPr>
          <w:ilvl w:val="0"/>
          <w:numId w:val="7"/>
        </w:numPr>
        <w:spacing w:after="4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Nýheimafréttir</w:t>
      </w:r>
    </w:p>
    <w:p w14:paraId="021B8FB4" w14:textId="6D026774" w:rsidR="00071436" w:rsidRPr="00847B4C" w:rsidRDefault="00B22A8D" w:rsidP="00D05120">
      <w:pPr>
        <w:pStyle w:val="ListParagraph"/>
        <w:numPr>
          <w:ilvl w:val="0"/>
          <w:numId w:val="7"/>
        </w:numPr>
        <w:spacing w:after="480"/>
        <w:rPr>
          <w:rFonts w:cstheme="minorHAnsi"/>
          <w:b/>
          <w:sz w:val="24"/>
        </w:rPr>
      </w:pPr>
      <w:r>
        <w:rPr>
          <w:rFonts w:cstheme="minorHAnsi"/>
          <w:sz w:val="24"/>
          <w:szCs w:val="24"/>
        </w:rPr>
        <w:t>Heimasíða NÞ</w:t>
      </w:r>
    </w:p>
    <w:p w14:paraId="30A9756D" w14:textId="7664A69B" w:rsidR="00071436" w:rsidRDefault="00071436" w:rsidP="00071436">
      <w:pPr>
        <w:pStyle w:val="ListParagraph"/>
        <w:spacing w:after="480"/>
        <w:jc w:val="center"/>
        <w:rPr>
          <w:rFonts w:cstheme="minorHAnsi"/>
          <w:b/>
          <w:sz w:val="24"/>
        </w:rPr>
      </w:pPr>
      <w:r w:rsidRPr="00071436">
        <w:rPr>
          <w:rFonts w:cstheme="minorHAnsi"/>
          <w:b/>
          <w:sz w:val="24"/>
        </w:rPr>
        <w:t>Innlent samstarf</w:t>
      </w:r>
    </w:p>
    <w:p w14:paraId="700AA57F" w14:textId="77777777" w:rsidR="00071436" w:rsidRPr="00C04F4A" w:rsidRDefault="00071436" w:rsidP="00C04F4A">
      <w:pPr>
        <w:spacing w:after="480"/>
        <w:rPr>
          <w:rFonts w:ascii="Calibri" w:eastAsia="Times New Roman" w:hAnsi="Calibri" w:cs="Calibri"/>
          <w:color w:val="000000"/>
          <w:sz w:val="24"/>
          <w:szCs w:val="24"/>
        </w:rPr>
      </w:pPr>
      <w:r w:rsidRPr="00C04F4A">
        <w:rPr>
          <w:rFonts w:ascii="Calibri" w:eastAsia="Times New Roman" w:hAnsi="Calibri" w:cs="Calibri"/>
          <w:b/>
          <w:color w:val="000000"/>
          <w:sz w:val="24"/>
          <w:szCs w:val="24"/>
        </w:rPr>
        <w:t>Þjóð og þekking - Rannsókn á byggðaráhrifum þekkingarsetra</w:t>
      </w:r>
      <w:r w:rsidRPr="00C04F4A">
        <w:rPr>
          <w:rFonts w:cstheme="minorHAnsi"/>
          <w:b/>
          <w:sz w:val="24"/>
          <w:szCs w:val="24"/>
        </w:rPr>
        <w:br/>
      </w:r>
      <w:r w:rsidRPr="00C04F4A">
        <w:rPr>
          <w:rFonts w:ascii="Calibri" w:eastAsia="Times New Roman" w:hAnsi="Calibri" w:cs="Calibri"/>
          <w:color w:val="000000"/>
          <w:sz w:val="24"/>
          <w:szCs w:val="24"/>
        </w:rPr>
        <w:t>Verkefnið snýr í meginatriðum að því að skerpa sýn á stöðu, hlutverk og árangur þekkingarsetra á landsbyggðinni. Verkefnið felur í sér úttekt á innri starfsemi þekkingarsetra og könnun á stöðu þeirra gagnvart nærsamfélaginu. Nýheimar þekkingarsetur og Rannsóknasetur Háskóla Íslands á Höfn vinna ásamt Þekkingarneti Þingeyinga og Háskólafélagi Suðurlands að mótun umsóknar fyrir verkefnið í samkeppnissjóð. Anna Guðrún Edvardsdóttir menntunarfræðingur mun einnig koma að vinnu hópsins.</w:t>
      </w:r>
    </w:p>
    <w:p w14:paraId="637BDD3D" w14:textId="18A6DCE6" w:rsidR="00071436" w:rsidRPr="00C04F4A" w:rsidRDefault="00071436" w:rsidP="00C04F4A">
      <w:pPr>
        <w:spacing w:after="480"/>
        <w:rPr>
          <w:rFonts w:cstheme="minorHAnsi"/>
          <w:sz w:val="24"/>
          <w:szCs w:val="24"/>
        </w:rPr>
      </w:pPr>
      <w:r w:rsidRPr="00C04F4A">
        <w:rPr>
          <w:rFonts w:cstheme="minorHAnsi"/>
          <w:b/>
          <w:sz w:val="24"/>
          <w:szCs w:val="24"/>
        </w:rPr>
        <w:t xml:space="preserve">Samstarf </w:t>
      </w:r>
      <w:r w:rsidR="00C04F4A">
        <w:rPr>
          <w:rFonts w:cstheme="minorHAnsi"/>
          <w:b/>
          <w:sz w:val="24"/>
          <w:szCs w:val="24"/>
        </w:rPr>
        <w:t xml:space="preserve">við </w:t>
      </w:r>
      <w:r w:rsidRPr="00C04F4A">
        <w:rPr>
          <w:rFonts w:cstheme="minorHAnsi"/>
          <w:b/>
          <w:sz w:val="24"/>
          <w:szCs w:val="24"/>
        </w:rPr>
        <w:t>ÞÞ Húsavík</w:t>
      </w:r>
      <w:r w:rsidRPr="00C04F4A">
        <w:rPr>
          <w:rFonts w:cstheme="minorHAnsi"/>
          <w:b/>
          <w:sz w:val="24"/>
          <w:szCs w:val="24"/>
        </w:rPr>
        <w:br/>
      </w:r>
      <w:r w:rsidRPr="00C04F4A">
        <w:rPr>
          <w:rFonts w:cstheme="minorHAnsi"/>
          <w:sz w:val="24"/>
          <w:szCs w:val="24"/>
        </w:rPr>
        <w:t>Stefnt er að frekari mótun samstarfs við Þekkingarnet Þingeyinga á Húsavík. Ráðgert er að fulltrúar setranna fundi í upphafi árs til að ræða möguleg samstarfsverkefni setranna. Milli NÞ og ÞÞ er samstarfssamningur sem meðal annars felur í sér samstarf um rannsóknastarf.</w:t>
      </w:r>
    </w:p>
    <w:p w14:paraId="05D7CF7B" w14:textId="7AE4CEE9" w:rsidR="00E83890" w:rsidRDefault="00E83890" w:rsidP="00E83890">
      <w:pPr>
        <w:pStyle w:val="BodyTex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Erlent samstarf</w:t>
      </w:r>
    </w:p>
    <w:p w14:paraId="16C4119F" w14:textId="77777777" w:rsidR="00E83890" w:rsidRDefault="00E83890" w:rsidP="00E83890">
      <w:pPr>
        <w:pStyle w:val="BodyText"/>
        <w:jc w:val="left"/>
        <w:rPr>
          <w:rFonts w:asciiTheme="minorHAnsi" w:hAnsiTheme="minorHAnsi" w:cstheme="minorHAnsi"/>
          <w:b/>
        </w:rPr>
      </w:pPr>
    </w:p>
    <w:p w14:paraId="322D8907" w14:textId="315EDF98" w:rsidR="006805EB" w:rsidRPr="00C04F4A" w:rsidRDefault="00E83890" w:rsidP="00C04F4A">
      <w:pPr>
        <w:pStyle w:val="BodyText"/>
        <w:spacing w:after="480" w:line="276" w:lineRule="auto"/>
        <w:jc w:val="left"/>
        <w:rPr>
          <w:rFonts w:asciiTheme="minorHAnsi" w:hAnsiTheme="minorHAnsi" w:cstheme="minorHAnsi"/>
        </w:rPr>
      </w:pPr>
      <w:r w:rsidRPr="00267D19">
        <w:rPr>
          <w:rFonts w:asciiTheme="minorHAnsi" w:hAnsiTheme="minorHAnsi" w:cstheme="minorHAnsi"/>
          <w:b/>
        </w:rPr>
        <w:t>Sjálfbærir Norrænir bæir</w:t>
      </w:r>
      <w:r w:rsidRPr="00267D19">
        <w:rPr>
          <w:rFonts w:asciiTheme="minorHAnsi" w:hAnsiTheme="minorHAnsi" w:cstheme="minorHAnsi"/>
        </w:rPr>
        <w:br/>
        <w:t xml:space="preserve">Nýheimar þekkingarsetur mun koma að verkefnastjórnun og framkvæmd verkefnisins </w:t>
      </w:r>
      <w:r w:rsidRPr="00267D19">
        <w:rPr>
          <w:rFonts w:asciiTheme="minorHAnsi" w:hAnsiTheme="minorHAnsi" w:cstheme="minorHAnsi"/>
          <w:i/>
        </w:rPr>
        <w:t>„Attractive towns: Green redevelopment, competitive Nordic urban regions“</w:t>
      </w:r>
      <w:r w:rsidRPr="00267D19">
        <w:rPr>
          <w:rFonts w:asciiTheme="minorHAnsi" w:hAnsiTheme="minorHAnsi" w:cstheme="minorHAnsi"/>
        </w:rPr>
        <w:t xml:space="preserve"> sem Sveitarfélagið Hornafjörður tekur þátt í. Verkefnið er til tveggja ára eða út árið 2019.</w:t>
      </w:r>
      <w:r w:rsidRPr="00267D19">
        <w:rPr>
          <w:rFonts w:cstheme="minorHAnsi"/>
          <w:lang w:eastAsia="is-IS"/>
        </w:rPr>
        <w:t xml:space="preserve"> </w:t>
      </w:r>
      <w:r w:rsidRPr="00267D19">
        <w:rPr>
          <w:rFonts w:asciiTheme="minorHAnsi" w:hAnsiTheme="minorHAnsi" w:cstheme="minorHAnsi"/>
          <w:lang w:eastAsia="is-IS"/>
        </w:rPr>
        <w:t>Verkefnastjórar verkefnisins eru tveir, einn frá SVH og einn frá NÞ</w:t>
      </w:r>
      <w:r>
        <w:rPr>
          <w:rFonts w:asciiTheme="minorHAnsi" w:hAnsiTheme="minorHAnsi" w:cstheme="minorHAnsi"/>
          <w:lang w:eastAsia="is-IS"/>
        </w:rPr>
        <w:t>, m</w:t>
      </w:r>
      <w:r w:rsidRPr="00267D19">
        <w:rPr>
          <w:rFonts w:asciiTheme="minorHAnsi" w:hAnsiTheme="minorHAnsi" w:cstheme="minorHAnsi"/>
          <w:lang w:eastAsia="is-IS"/>
        </w:rPr>
        <w:t>unu þeir eiga samstarf um stjórnun, skipulagningu og framkvæmd verkþátta heima í héraði.</w:t>
      </w:r>
      <w:r>
        <w:rPr>
          <w:rFonts w:asciiTheme="minorHAnsi" w:hAnsiTheme="minorHAnsi" w:cstheme="minorHAnsi"/>
          <w:lang w:eastAsia="is-IS"/>
        </w:rPr>
        <w:t xml:space="preserve"> </w:t>
      </w:r>
      <w:r w:rsidRPr="00267D19">
        <w:rPr>
          <w:rFonts w:asciiTheme="minorHAnsi" w:hAnsiTheme="minorHAnsi" w:cstheme="minorHAnsi"/>
        </w:rPr>
        <w:t>Gert er ráð fyrir</w:t>
      </w:r>
      <w:r>
        <w:rPr>
          <w:rFonts w:asciiTheme="minorHAnsi" w:hAnsiTheme="minorHAnsi" w:cstheme="minorHAnsi"/>
        </w:rPr>
        <w:t xml:space="preserve"> talsverðum</w:t>
      </w:r>
      <w:r w:rsidRPr="00267D19">
        <w:rPr>
          <w:rFonts w:asciiTheme="minorHAnsi" w:hAnsiTheme="minorHAnsi" w:cstheme="minorHAnsi"/>
        </w:rPr>
        <w:t xml:space="preserve"> ferðalögum, innanlands og utan vegna verkefnisin</w:t>
      </w:r>
      <w:r>
        <w:rPr>
          <w:rFonts w:asciiTheme="minorHAnsi" w:hAnsiTheme="minorHAnsi" w:cstheme="minorHAnsi"/>
        </w:rPr>
        <w:t>s. Hugrún Harpa sinnir verkefninu fyrir hönd Nýheima.</w:t>
      </w:r>
      <w:r w:rsidR="00C04F4A">
        <w:rPr>
          <w:rFonts w:asciiTheme="minorHAnsi" w:hAnsiTheme="minorHAnsi" w:cstheme="minorHAnsi"/>
        </w:rPr>
        <w:br/>
      </w:r>
      <w:r w:rsidR="006805EB">
        <w:rPr>
          <w:rFonts w:cstheme="minorHAnsi"/>
          <w:b/>
        </w:rPr>
        <w:br/>
      </w:r>
      <w:r w:rsidR="006805EB" w:rsidRPr="006805EB">
        <w:rPr>
          <w:rFonts w:cstheme="minorHAnsi"/>
          <w:b/>
        </w:rPr>
        <w:t>Impact</w:t>
      </w:r>
      <w:r w:rsidR="006805EB">
        <w:rPr>
          <w:rFonts w:cstheme="minorHAnsi"/>
          <w:b/>
        </w:rPr>
        <w:br/>
      </w:r>
      <w:r w:rsidR="006805EB" w:rsidRPr="00267D19">
        <w:rPr>
          <w:rFonts w:cstheme="minorHAnsi"/>
        </w:rPr>
        <w:t xml:space="preserve">Verkefnahugmynd sem felur í sér þróun aðferðar til að meta stöðu þekkingarsetra á landsbyggðinni. Verkefnið er í senn innlent og erlent samstarfsverkefni alls níu þekkingarsetra. Sótt var um styrk fyrir verkefninu til Erasmus+ </w:t>
      </w:r>
      <w:r w:rsidR="00AB7D4B">
        <w:rPr>
          <w:rFonts w:cstheme="minorHAnsi"/>
        </w:rPr>
        <w:t>árið 2016,</w:t>
      </w:r>
      <w:r w:rsidR="006805EB" w:rsidRPr="00267D19">
        <w:rPr>
          <w:rFonts w:cstheme="minorHAnsi"/>
        </w:rPr>
        <w:t xml:space="preserve"> </w:t>
      </w:r>
      <w:r w:rsidR="00AB7D4B">
        <w:rPr>
          <w:rFonts w:cstheme="minorHAnsi"/>
        </w:rPr>
        <w:t>u</w:t>
      </w:r>
      <w:r w:rsidR="006805EB" w:rsidRPr="00267D19">
        <w:rPr>
          <w:rFonts w:cstheme="minorHAnsi"/>
        </w:rPr>
        <w:t>msókninni var hafnað</w:t>
      </w:r>
      <w:r w:rsidR="00AB7D4B">
        <w:rPr>
          <w:rFonts w:cstheme="minorHAnsi"/>
        </w:rPr>
        <w:t xml:space="preserve">. Samstarfsaðilar verkefnisins munu funda í upphafi árs og stefnt er að því að sækja að nýju um </w:t>
      </w:r>
      <w:r w:rsidR="006805EB" w:rsidRPr="00267D19">
        <w:rPr>
          <w:rFonts w:cstheme="minorHAnsi"/>
        </w:rPr>
        <w:t>að lokinni endurskoðun og endurbótum.</w:t>
      </w:r>
      <w:r w:rsidR="00AB7D4B">
        <w:rPr>
          <w:rFonts w:cstheme="minorHAnsi"/>
        </w:rPr>
        <w:t xml:space="preserve"> </w:t>
      </w:r>
      <w:r w:rsidR="006805EB" w:rsidRPr="00267D19">
        <w:rPr>
          <w:rFonts w:cstheme="minorHAnsi"/>
        </w:rPr>
        <w:t>Verkefnið er í grunninn samstarfsverkefni Þekkingarsetursins Nýheima, CFL/HUTB</w:t>
      </w:r>
      <w:r w:rsidR="00AB7D4B">
        <w:rPr>
          <w:rFonts w:cstheme="minorHAnsi"/>
        </w:rPr>
        <w:t xml:space="preserve"> í Söderhamn og </w:t>
      </w:r>
      <w:r w:rsidR="006805EB" w:rsidRPr="00267D19">
        <w:rPr>
          <w:rFonts w:cstheme="minorHAnsi"/>
        </w:rPr>
        <w:t>ITU</w:t>
      </w:r>
      <w:r w:rsidR="00AB7D4B">
        <w:rPr>
          <w:rFonts w:cstheme="minorHAnsi"/>
        </w:rPr>
        <w:t xml:space="preserve"> (Kennarasamband Írlands)</w:t>
      </w:r>
      <w:r w:rsidR="006805EB" w:rsidRPr="00267D19">
        <w:rPr>
          <w:rFonts w:cstheme="minorHAnsi"/>
        </w:rPr>
        <w:t xml:space="preserve">. </w:t>
      </w:r>
    </w:p>
    <w:p w14:paraId="40288F7B" w14:textId="5CA4C52F" w:rsidR="00E05159" w:rsidRDefault="00E05159" w:rsidP="00AB7D4B">
      <w:pPr>
        <w:spacing w:after="480"/>
        <w:rPr>
          <w:rFonts w:cstheme="minorHAnsi"/>
          <w:sz w:val="24"/>
        </w:rPr>
      </w:pPr>
      <w:r w:rsidRPr="00E05159">
        <w:rPr>
          <w:rFonts w:cstheme="minorHAnsi"/>
          <w:b/>
          <w:sz w:val="24"/>
        </w:rPr>
        <w:t>OF 2</w:t>
      </w:r>
      <w:r w:rsidRPr="00E05159">
        <w:rPr>
          <w:rFonts w:cstheme="minorHAnsi"/>
          <w:b/>
          <w:sz w:val="24"/>
        </w:rPr>
        <w:br/>
      </w:r>
      <w:r>
        <w:rPr>
          <w:rFonts w:cstheme="minorHAnsi"/>
          <w:sz w:val="24"/>
        </w:rPr>
        <w:t>Af frumkvæði Nýheima er sá samstarfshópur sem stóð að verkefninu Opposing Force að skoða</w:t>
      </w:r>
      <w:r w:rsidR="0025384F">
        <w:rPr>
          <w:rFonts w:cstheme="minorHAnsi"/>
          <w:sz w:val="24"/>
        </w:rPr>
        <w:t xml:space="preserve"> þann möguleika að sækja um styrk í Youth hluta Erasmus+ í mars.</w:t>
      </w:r>
      <w:r w:rsidR="00D00C49">
        <w:rPr>
          <w:rFonts w:cstheme="minorHAnsi"/>
          <w:sz w:val="24"/>
        </w:rPr>
        <w:t xml:space="preserve"> Um er að ræða hugmynd um að gera framhaldsverkefni af OF sem miðar að ungu fólki. Hugmyndin er á </w:t>
      </w:r>
      <w:r w:rsidR="001B12AB">
        <w:rPr>
          <w:rFonts w:cstheme="minorHAnsi"/>
          <w:sz w:val="24"/>
        </w:rPr>
        <w:t>frumstigum og stefnt er að fundi um miðjan janúar með hópnum.</w:t>
      </w:r>
      <w:r>
        <w:rPr>
          <w:rFonts w:cstheme="minorHAnsi"/>
          <w:sz w:val="24"/>
        </w:rPr>
        <w:t xml:space="preserve"> </w:t>
      </w:r>
    </w:p>
    <w:p w14:paraId="30E55AFF" w14:textId="196BD0E5" w:rsidR="00E83890" w:rsidRDefault="00E83890" w:rsidP="00AB7D4B">
      <w:pPr>
        <w:spacing w:after="480"/>
        <w:rPr>
          <w:sz w:val="24"/>
          <w:szCs w:val="20"/>
        </w:rPr>
      </w:pPr>
      <w:r w:rsidRPr="008B42A2">
        <w:rPr>
          <w:rFonts w:cstheme="minorHAnsi"/>
          <w:b/>
        </w:rPr>
        <w:t>KICK</w:t>
      </w:r>
      <w:r>
        <w:rPr>
          <w:rFonts w:cstheme="minorHAnsi"/>
          <w:b/>
        </w:rPr>
        <w:br/>
      </w:r>
      <w:r w:rsidRPr="00E83890">
        <w:rPr>
          <w:sz w:val="24"/>
          <w:szCs w:val="20"/>
        </w:rPr>
        <w:t xml:space="preserve">Nýheimar þekkingarsetur voru aðilar að umsókn um undirbúningsstyrk fyrir fjölþjóðlegt byggðaþróunartengt verkefni. Verkefnið hlaut undirbúningsstyrk og mun setrið </w:t>
      </w:r>
      <w:r>
        <w:rPr>
          <w:sz w:val="24"/>
          <w:szCs w:val="20"/>
        </w:rPr>
        <w:t>v</w:t>
      </w:r>
      <w:r w:rsidRPr="00E83890">
        <w:rPr>
          <w:sz w:val="24"/>
          <w:szCs w:val="20"/>
        </w:rPr>
        <w:t xml:space="preserve">inna ásamt samstarfsaðilum </w:t>
      </w:r>
      <w:r>
        <w:rPr>
          <w:sz w:val="24"/>
          <w:szCs w:val="20"/>
        </w:rPr>
        <w:t xml:space="preserve">að </w:t>
      </w:r>
      <w:r w:rsidRPr="00E83890">
        <w:rPr>
          <w:sz w:val="24"/>
          <w:szCs w:val="20"/>
        </w:rPr>
        <w:t>mótun umsóknar fyrir verkefnið til NPA.</w:t>
      </w:r>
      <w:r>
        <w:rPr>
          <w:sz w:val="24"/>
          <w:szCs w:val="20"/>
        </w:rPr>
        <w:t xml:space="preserve"> Óráðið er hvort setrið verður full partner eða </w:t>
      </w:r>
      <w:r w:rsidRPr="00E83890">
        <w:rPr>
          <w:sz w:val="24"/>
          <w:szCs w:val="20"/>
        </w:rPr>
        <w:t>associate partne</w:t>
      </w:r>
      <w:r>
        <w:rPr>
          <w:sz w:val="24"/>
          <w:szCs w:val="20"/>
        </w:rPr>
        <w:t>r.</w:t>
      </w:r>
      <w:r w:rsidR="000A4C44">
        <w:rPr>
          <w:sz w:val="24"/>
          <w:szCs w:val="20"/>
        </w:rPr>
        <w:t xml:space="preserve"> </w:t>
      </w:r>
    </w:p>
    <w:p w14:paraId="63D6AAD7" w14:textId="7F004874" w:rsidR="00E83890" w:rsidRDefault="00E83890" w:rsidP="00E83890">
      <w:pPr>
        <w:spacing w:after="480"/>
        <w:rPr>
          <w:rFonts w:cstheme="minorHAnsi"/>
          <w:b/>
          <w:sz w:val="24"/>
          <w:szCs w:val="24"/>
        </w:rPr>
      </w:pPr>
    </w:p>
    <w:p w14:paraId="44721460" w14:textId="77777777" w:rsidR="0060227B" w:rsidRDefault="0060227B" w:rsidP="00E83890">
      <w:pPr>
        <w:spacing w:after="480"/>
        <w:rPr>
          <w:rFonts w:cstheme="minorHAnsi"/>
          <w:b/>
          <w:sz w:val="24"/>
          <w:szCs w:val="24"/>
        </w:rPr>
      </w:pPr>
    </w:p>
    <w:p w14:paraId="63F19227" w14:textId="4EE4C515" w:rsidR="005E281D" w:rsidRDefault="005E281D" w:rsidP="00AB7D4B">
      <w:pPr>
        <w:spacing w:after="480"/>
        <w:rPr>
          <w:rFonts w:cstheme="minorHAnsi"/>
          <w:b/>
          <w:sz w:val="24"/>
          <w:szCs w:val="24"/>
        </w:rPr>
      </w:pPr>
    </w:p>
    <w:p w14:paraId="0295C875" w14:textId="7EEF878F" w:rsidR="00A963D8" w:rsidRPr="009241FC" w:rsidRDefault="00A963D8" w:rsidP="009241FC">
      <w:pPr>
        <w:spacing w:after="480"/>
        <w:rPr>
          <w:rFonts w:cstheme="minorHAnsi"/>
          <w:b/>
          <w:sz w:val="24"/>
          <w:szCs w:val="24"/>
        </w:rPr>
      </w:pPr>
    </w:p>
    <w:sectPr w:rsidR="00A963D8" w:rsidRPr="009241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EB6E9" w14:textId="77777777" w:rsidR="003A0278" w:rsidRDefault="003A0278" w:rsidP="00A963D8">
      <w:pPr>
        <w:spacing w:after="0" w:line="240" w:lineRule="auto"/>
      </w:pPr>
      <w:r>
        <w:separator/>
      </w:r>
    </w:p>
  </w:endnote>
  <w:endnote w:type="continuationSeparator" w:id="0">
    <w:p w14:paraId="2261A921" w14:textId="77777777" w:rsidR="003A0278" w:rsidRDefault="003A0278" w:rsidP="00A9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FEFD7" w14:textId="77777777" w:rsidR="003A0278" w:rsidRDefault="003A0278" w:rsidP="00A963D8">
      <w:pPr>
        <w:spacing w:after="0" w:line="240" w:lineRule="auto"/>
      </w:pPr>
      <w:r>
        <w:separator/>
      </w:r>
    </w:p>
  </w:footnote>
  <w:footnote w:type="continuationSeparator" w:id="0">
    <w:p w14:paraId="27C7E5D3" w14:textId="77777777" w:rsidR="003A0278" w:rsidRDefault="003A0278" w:rsidP="00A9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5C87A" w14:textId="77777777" w:rsidR="00A963D8" w:rsidRDefault="00A963D8">
    <w:pPr>
      <w:pStyle w:val="Header"/>
    </w:pPr>
    <w:r>
      <w:rPr>
        <w:noProof/>
        <w:lang w:val="en-US"/>
      </w:rPr>
      <w:drawing>
        <wp:inline distT="0" distB="0" distL="0" distR="0" wp14:anchorId="0295C87B" wp14:editId="0295C87C">
          <wp:extent cx="962108" cy="224492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heimar_logo d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322" cy="224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77EB7"/>
    <w:multiLevelType w:val="hybridMultilevel"/>
    <w:tmpl w:val="F14EDF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7F3"/>
    <w:multiLevelType w:val="hybridMultilevel"/>
    <w:tmpl w:val="347E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03409"/>
    <w:multiLevelType w:val="hybridMultilevel"/>
    <w:tmpl w:val="CA6E8E88"/>
    <w:lvl w:ilvl="0" w:tplc="D77C4D24">
      <w:start w:val="2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1751B"/>
    <w:multiLevelType w:val="hybridMultilevel"/>
    <w:tmpl w:val="9C56FD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45930"/>
    <w:multiLevelType w:val="hybridMultilevel"/>
    <w:tmpl w:val="7EC6E244"/>
    <w:lvl w:ilvl="0" w:tplc="E006049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F0019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6774EE"/>
    <w:multiLevelType w:val="hybridMultilevel"/>
    <w:tmpl w:val="C6F0925C"/>
    <w:lvl w:ilvl="0" w:tplc="ACF82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55103"/>
    <w:multiLevelType w:val="hybridMultilevel"/>
    <w:tmpl w:val="3578CCD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D8"/>
    <w:rsid w:val="00071436"/>
    <w:rsid w:val="000A4C44"/>
    <w:rsid w:val="000C179B"/>
    <w:rsid w:val="000F2FF7"/>
    <w:rsid w:val="00107020"/>
    <w:rsid w:val="001173B7"/>
    <w:rsid w:val="001354B9"/>
    <w:rsid w:val="00172F34"/>
    <w:rsid w:val="001928B7"/>
    <w:rsid w:val="001B12AB"/>
    <w:rsid w:val="001C571D"/>
    <w:rsid w:val="001D3B0B"/>
    <w:rsid w:val="001F251E"/>
    <w:rsid w:val="00227202"/>
    <w:rsid w:val="00234433"/>
    <w:rsid w:val="00234D2A"/>
    <w:rsid w:val="0025384F"/>
    <w:rsid w:val="00265999"/>
    <w:rsid w:val="00267D19"/>
    <w:rsid w:val="002E39A9"/>
    <w:rsid w:val="002E7E6F"/>
    <w:rsid w:val="003A0278"/>
    <w:rsid w:val="003A39B9"/>
    <w:rsid w:val="003D52A8"/>
    <w:rsid w:val="003E75F3"/>
    <w:rsid w:val="003F2844"/>
    <w:rsid w:val="00414B2C"/>
    <w:rsid w:val="0043468C"/>
    <w:rsid w:val="00435917"/>
    <w:rsid w:val="0044478D"/>
    <w:rsid w:val="004A3489"/>
    <w:rsid w:val="005E281D"/>
    <w:rsid w:val="005F56C2"/>
    <w:rsid w:val="0060227B"/>
    <w:rsid w:val="00635E01"/>
    <w:rsid w:val="0066071F"/>
    <w:rsid w:val="00665DC8"/>
    <w:rsid w:val="006805EB"/>
    <w:rsid w:val="006D0862"/>
    <w:rsid w:val="006F27A9"/>
    <w:rsid w:val="007355A6"/>
    <w:rsid w:val="00847B4C"/>
    <w:rsid w:val="008B42A2"/>
    <w:rsid w:val="009241FC"/>
    <w:rsid w:val="00974DC9"/>
    <w:rsid w:val="009B3A3A"/>
    <w:rsid w:val="009C4B77"/>
    <w:rsid w:val="00A77FFD"/>
    <w:rsid w:val="00A963D8"/>
    <w:rsid w:val="00AB7D4B"/>
    <w:rsid w:val="00B22A8D"/>
    <w:rsid w:val="00B54EBC"/>
    <w:rsid w:val="00B60BC3"/>
    <w:rsid w:val="00B67163"/>
    <w:rsid w:val="00BC29CF"/>
    <w:rsid w:val="00BC3DE5"/>
    <w:rsid w:val="00BD353D"/>
    <w:rsid w:val="00BF4168"/>
    <w:rsid w:val="00C04F4A"/>
    <w:rsid w:val="00C356C4"/>
    <w:rsid w:val="00D00C49"/>
    <w:rsid w:val="00D052DC"/>
    <w:rsid w:val="00D7066D"/>
    <w:rsid w:val="00E05159"/>
    <w:rsid w:val="00E36DBC"/>
    <w:rsid w:val="00E42F36"/>
    <w:rsid w:val="00E83890"/>
    <w:rsid w:val="00E92E02"/>
    <w:rsid w:val="00EB5F2B"/>
    <w:rsid w:val="00F53C88"/>
    <w:rsid w:val="00F608DE"/>
    <w:rsid w:val="00F8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95C856"/>
  <w15:docId w15:val="{46D10094-8F34-4326-9A02-E5B13813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3D8"/>
  </w:style>
  <w:style w:type="paragraph" w:styleId="Footer">
    <w:name w:val="footer"/>
    <w:basedOn w:val="Normal"/>
    <w:link w:val="FooterChar"/>
    <w:uiPriority w:val="99"/>
    <w:unhideWhenUsed/>
    <w:rsid w:val="00A9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3D8"/>
  </w:style>
  <w:style w:type="paragraph" w:styleId="BalloonText">
    <w:name w:val="Balloon Text"/>
    <w:basedOn w:val="Normal"/>
    <w:link w:val="BalloonTextChar"/>
    <w:uiPriority w:val="99"/>
    <w:semiHidden/>
    <w:unhideWhenUsed/>
    <w:rsid w:val="00A9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A963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nhideWhenUsed/>
    <w:rsid w:val="00267D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7D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IPNET Hornafjordur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Davíð Arnar Stefánsson</dc:creator>
  <cp:lastModifiedBy>Hugrún Harpa Reynisdóttir</cp:lastModifiedBy>
  <cp:revision>19</cp:revision>
  <cp:lastPrinted>2016-12-27T10:27:00Z</cp:lastPrinted>
  <dcterms:created xsi:type="dcterms:W3CDTF">2017-11-28T09:19:00Z</dcterms:created>
  <dcterms:modified xsi:type="dcterms:W3CDTF">2018-01-15T09:41:00Z</dcterms:modified>
</cp:coreProperties>
</file>